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529610C4" w14:textId="77777777" w:rsidRDefault="007C142F" w:rsidP="001A544D">
      <w:pPr>
        <w:keepNext/>
        <w:keepLines/>
        <w:spacing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0"/>
          <w:szCs w:val="20"/>
        </w:rPr>
        <w:t>Informovanie</w:t>
      </w:r>
      <w:bookmarkEnd w:id="0"/>
    </w:p>
    <w:p w14:paraId="620E19AD" w14:textId="77777777" w:rsidRDefault="007C142F" w:rsidP="001A544D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0"/>
          <w:szCs w:val="20"/>
        </w:rPr>
      </w:pPr>
    </w:p>
    <w:p w14:paraId="51FBDFF5" w14:textId="77777777" w:rsidRDefault="007C142F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Default="007C142F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0"/>
          <w:szCs w:val="20"/>
        </w:rPr>
      </w:pPr>
    </w:p>
    <w:p w14:paraId="0BC28DD5" w14:textId="77777777" w:rsidRDefault="007C142F" w:rsidP="001A544D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0"/>
          <w:szCs w:val="20"/>
        </w:rPr>
      </w:pPr>
    </w:p>
    <w:p w14:paraId="3719FB73" w14:textId="7182C889" w:rsidRDefault="007C142F" w:rsidP="001A544D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Prevádzkovateľ:</w:t>
      </w:r>
      <w:r>
        <w:rPr>
          <w:rFonts w:ascii="Times New Roman" w:eastAsia="Arial" w:hAnsi="Times New Roman" w:cs="Times New Roman"/>
          <w:sz w:val="20"/>
          <w:szCs w:val="20"/>
        </w:rPr>
        <w:t> </w:t>
      </w:r>
      <w:r>
        <w:rPr>
          <w:rFonts w:ascii="Times New Roman" w:eastAsia="Arial" w:hAnsi="Times New Roman" w:cs="Times New Roman"/>
          <w:sz w:val="20"/>
          <w:szCs w:val="20"/>
        </w:rPr>
        <w:tab/>
        <w:t>  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>Súkromná základná škola s materskou školou, Sabinov</w:t>
      </w:r>
    </w:p>
    <w:p w14:paraId="4B9A0348" w14:textId="7323A103" w:rsidRDefault="007C142F" w:rsidP="0059517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Adresa</w:t>
      </w:r>
      <w:r>
        <w:rPr>
          <w:rFonts w:ascii="Times New Roman" w:eastAsia="Arial" w:hAnsi="Times New Roman" w:cs="Times New Roman"/>
          <w:b/>
          <w:spacing w:val="-6"/>
          <w:sz w:val="20"/>
          <w:szCs w:val="20"/>
        </w:rPr>
        <w:t> </w:t>
      </w:r>
      <w:r>
        <w:rPr>
          <w:rFonts w:ascii="Times New Roman" w:eastAsia="Arial" w:hAnsi="Times New Roman" w:cs="Times New Roman"/>
          <w:b/>
          <w:sz w:val="20"/>
          <w:szCs w:val="20"/>
        </w:rPr>
        <w:t>prevádzkovateľa:</w:t>
      </w:r>
      <w:r>
        <w:rPr>
          <w:rFonts w:ascii="Times New Roman" w:eastAsia="Arial" w:hAnsi="Times New Roman" w:cs="Times New Roman"/>
          <w:sz w:val="20"/>
          <w:szCs w:val="20"/>
        </w:rPr>
        <w:t> 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bookmarkStart w:id="1" w:name="_Toc450541"/>
      <w:bookmarkStart w:id="2" w:name="_Toc514426"/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>Námestie slobody 100 Sabinov, 08301, Námestie slobody 100, Sabinov 08301</w:t>
      </w:r>
    </w:p>
    <w:p w14:paraId="57CD9E4D" w14:textId="4F7D12DA" w:rsidRDefault="007C142F" w:rsidP="0059517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0"/>
          <w:szCs w:val="20"/>
        </w:rPr>
      </w:pPr>
      <w:bookmarkStart w:id="3" w:name="_Toc450546"/>
      <w:bookmarkStart w:id="4" w:name="_Toc514431"/>
      <w:bookmarkEnd w:id="1"/>
      <w:bookmarkEnd w:id="2"/>
      <w:r>
        <w:rPr>
          <w:rFonts w:ascii="Times New Roman" w:eastAsia="Arial" w:hAnsi="Times New Roman" w:cs="Times New Roman"/>
          <w:b/>
          <w:bCs/>
          <w:sz w:val="20"/>
          <w:szCs w:val="20"/>
        </w:rPr>
        <w:t>Zodpovedná osoba: 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>osobnyudaj.sk, s.r.o.,</w:t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0"/>
          <w:szCs w:val="20"/>
        </w:rPr>
        <w:t> </w:t>
      </w:r>
      <w:bookmarkStart w:id="5" w:name="_Toc450547"/>
      <w:bookmarkStart w:id="6" w:name="_Toc514432"/>
      <w:r>
        <w:rPr>
          <w:rFonts w:ascii="Times New Roman" w:eastAsia="Arial" w:hAnsi="Times New Roman" w:cs="Times New Roman"/>
          <w:sz w:val="20"/>
          <w:szCs w:val="20"/>
        </w:rPr>
        <w:t>Juliana Karafová</w:t>
      </w:r>
    </w:p>
    <w:p w14:paraId="686FC28F" w14:textId="77777777" w:rsidRDefault="00595179" w:rsidP="00595179">
      <w:pPr>
        <w:widowControl w:val="0"/>
        <w:autoSpaceDE w:val="0"/>
        <w:autoSpaceDN w:val="0"/>
        <w:spacing w:line="240" w:lineRule="auto"/>
        <w:ind w:left="3600" w:right="21" w:firstLine="720"/>
        <w:outlineLvl w:val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+421 915 751 060</w:t>
      </w:r>
    </w:p>
    <w:bookmarkEnd w:id="5"/>
    <w:bookmarkEnd w:id="6"/>
    <w:p w14:paraId="0A2EA677" w14:textId="77777777" w:rsidRDefault="007C142F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AB4E6E4" w14:textId="77777777" w:rsidRDefault="007C142F" w:rsidP="001A544D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49E8585" w14:textId="77777777" w:rsidRDefault="009A7BB8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259BC48" w14:textId="718B9E3B" w:rsidRDefault="009A7BB8" w:rsidP="009A7BB8">
      <w:pPr>
        <w:spacing w:line="240" w:lineRule="auto"/>
        <w:ind w:left="0" w:right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meno, priezvisko</w:t>
      </w:r>
    </w:p>
    <w:p w14:paraId="2C6BEA91" w14:textId="2E9EB5C6" w:rsidRDefault="009A7BB8" w:rsidP="009A7BB8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8915635" w14:textId="00753B2D" w:rsidRDefault="007C142F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Osobitné kategórie spracúvaných</w:t>
      </w:r>
    </w:p>
    <w:p w14:paraId="2AA52F88" w14:textId="1A2A5B19" w:rsidRDefault="007C142F" w:rsidP="00B43377">
      <w:pPr>
        <w:spacing w:line="240" w:lineRule="auto"/>
        <w:ind w:left="4320" w:right="0" w:hanging="432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osobných údajov: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výsledok testu</w:t>
      </w:r>
      <w:r>
        <w:t> </w:t>
      </w:r>
      <w:r>
        <w:rPr>
          <w:rFonts w:ascii="Times New Roman" w:eastAsia="Calibri" w:hAnsi="Times New Roman" w:cs="Times New Roman"/>
          <w:bCs/>
          <w:sz w:val="20"/>
          <w:szCs w:val="20"/>
        </w:rPr>
        <w:t>na ochorenie COVID-19 / potvrdenie, ktoré nahrádza  výsledok testu v zmysle Vyhlášky č. 16 ÚVZ SR</w:t>
      </w:r>
    </w:p>
    <w:p w14:paraId="1E1D4D0C" w14:textId="77777777" w:rsidRDefault="007C142F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5219AA0" w14:textId="6A697919" w:rsidRDefault="007C142F" w:rsidP="001A544D">
      <w:pPr>
        <w:spacing w:after="160" w:line="240" w:lineRule="auto"/>
        <w:ind w:left="4320" w:right="0" w:hanging="432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Účel spracúvania: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ochrana života a zdravia dotknutých osôb z dôvodu hrozby koronavírusu</w:t>
      </w:r>
    </w:p>
    <w:p w14:paraId="5535E116" w14:textId="3B942303" w:rsidRDefault="007C142F" w:rsidP="001A544D">
      <w:pPr>
        <w:spacing w:after="160" w:line="240" w:lineRule="auto"/>
        <w:ind w:left="4320" w:right="0" w:hanging="43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fyzické osoby, ktoré vstupujú do objektov prevádzkovateľa</w:t>
      </w:r>
    </w:p>
    <w:p w14:paraId="0F08F797" w14:textId="2F34F598" w:rsidRDefault="007C142F" w:rsidP="00595179">
      <w:pPr>
        <w:spacing w:after="160" w:line="240" w:lineRule="auto"/>
        <w:ind w:left="4320" w:right="0" w:hanging="432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Právny základ spracúvania: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čl. 6 ods. 1 písm. d) v spojení s čl. 9 ods. 2 písm. i) všeobecného nariadenia o ochrane údajov, Vyhláška č. 16 Úradu verejného zdravotníctva Slovenskej republiky, ktorou sa nariaďujú opatrenia pri ohrození verejného zdravia k režimu vstupu osôb do priestorov prevádzok a priestorov zamestnávateľa</w:t>
      </w:r>
    </w:p>
    <w:p w14:paraId="660F133A" w14:textId="49376C66" w:rsidRDefault="007C142F" w:rsidP="008A456A">
      <w:pPr>
        <w:spacing w:after="160" w:line="240" w:lineRule="auto"/>
        <w:ind w:left="4320" w:right="0" w:hanging="4312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Doba uchovávania: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neuchováva sa</w:t>
      </w:r>
    </w:p>
    <w:p w14:paraId="6799A526" w14:textId="77777777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Poskytovanie osobných</w:t>
      </w:r>
    </w:p>
    <w:p w14:paraId="0C6193BA" w14:textId="2A7198A4" w:rsidRDefault="007C142F" w:rsidP="001A544D">
      <w:pPr>
        <w:spacing w:line="240" w:lineRule="auto"/>
        <w:ind w:left="4320" w:right="0" w:hanging="432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súdy, orgány činné v trestnom konaní, orgány štátnej správy a verejnej moci na výkon kontroly a dozoru, iný oprávnený subjekt v súlade so všeobecným nariadením o ochrane údajov a zákonom o ochrane osobných údajov. resp. iným osobitným právnym predpisom</w:t>
      </w:r>
    </w:p>
    <w:p w14:paraId="6C3BC350" w14:textId="77777777" w:rsidRDefault="008A456A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219122F" w14:textId="35AA95A6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cezhraničný prenos a </w:t>
      </w:r>
    </w:p>
    <w:p w14:paraId="2D451147" w14:textId="6E327E02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automatizované rozhodovanie </w:t>
      </w:r>
    </w:p>
    <w:p w14:paraId="4DB4920E" w14:textId="04510BBA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vrátane profilovania: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neuskutočňuje sa</w:t>
      </w:r>
    </w:p>
    <w:p w14:paraId="1C3D4114" w14:textId="369EF75A" w:rsidRDefault="00A72DC2" w:rsidP="001A544D">
      <w:pPr>
        <w:ind w:left="0"/>
        <w:rPr>
          <w:sz w:val="16"/>
          <w:szCs w:val="22"/>
        </w:rPr>
      </w:pPr>
    </w:p>
    <w:p w14:paraId="7CA8C744" w14:textId="6D671C21" w:rsidRDefault="00A72DC2" w:rsidP="001A544D">
      <w:pPr>
        <w:spacing w:after="160" w:line="240" w:lineRule="auto"/>
        <w:ind w:left="4320" w:right="0" w:hanging="432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právo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 </w:t>
      </w:r>
      <w:r>
        <w:rPr>
          <w:rFonts w:ascii="Times New Roman" w:eastAsia="Calibri" w:hAnsi="Times New Roman" w:cs="Times New Roman"/>
          <w:bCs/>
          <w:sz w:val="20"/>
          <w:szCs w:val="20"/>
        </w:rPr>
        <w:t>požadovať od prevádzkovateľa prístup k osobným údajom týkajúcim sa dotknutej osoby,</w:t>
      </w:r>
    </w:p>
    <w:p w14:paraId="71F169EC" w14:textId="04C14891" w:rsidRDefault="00A72DC2" w:rsidP="001A544D">
      <w:pPr>
        <w:spacing w:after="160" w:line="240" w:lineRule="auto"/>
        <w:ind w:left="4320" w:right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právo na opravu alebo vymazanie, alebo obmedzenie spracúvania osobných údajov,</w:t>
      </w:r>
    </w:p>
    <w:p w14:paraId="55796411" w14:textId="0609A451" w:rsidRDefault="00A72DC2" w:rsidP="001A544D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>právo namietať proti spracúvaniu osobných údajov,</w:t>
      </w:r>
    </w:p>
    <w:p w14:paraId="59861227" w14:textId="6DB69B17" w:rsidRDefault="00A72DC2" w:rsidP="001A544D">
      <w:pPr>
        <w:spacing w:after="160" w:line="240" w:lineRule="auto"/>
        <w:ind w:left="3612" w:right="0" w:firstLine="708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právo na prenosnosť osobných údajov,</w:t>
      </w:r>
    </w:p>
    <w:p w14:paraId="0B840566" w14:textId="56DF7DA5" w:rsidRDefault="00A72DC2" w:rsidP="001A544D">
      <w:pPr>
        <w:spacing w:after="160" w:line="240" w:lineRule="auto"/>
        <w:ind w:left="4320" w:right="0"/>
        <w:rPr>
          <w:sz w:val="16"/>
          <w:szCs w:val="22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právo podať sťažnosť alebo návrh na začatie konania dozornému orgánu, ktorým je Úrad na ochranu osobných údajov.</w:t>
      </w:r>
    </w:p>
    <w:sectPr w:rsidSect="009E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CD54" w14:textId="77777777" w:rsidR="005629B5" w:rsidRDefault="005629B5" w:rsidP="00C50EAA">
      <w:pPr>
        <w:spacing w:line="240" w:lineRule="auto"/>
      </w:pPr>
      <w:r>
        <w:separator/>
      </w:r>
    </w:p>
  </w:endnote>
  <w:endnote w:type="continuationSeparator" w:id="0">
    <w:p w14:paraId="55E47500" w14:textId="77777777" w:rsidR="005629B5" w:rsidRDefault="005629B5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8DE1" w14:textId="77777777" w:rsidRDefault="004462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27B5" w14:textId="77777777" w:rsidRDefault="009E7430">
    <w:pPr>
      <w:pStyle w:val="Pta"/>
    </w:pPr>
    <w: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82BB" w14:textId="77777777" w:rsidRDefault="008739C7">
    <w:pPr>
      <w:pStyle w:val="Pta"/>
    </w:pPr>
    <w: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B45F" w14:textId="77777777" w:rsidR="005629B5" w:rsidRDefault="005629B5" w:rsidP="00C50EAA">
      <w:pPr>
        <w:spacing w:line="240" w:lineRule="auto"/>
      </w:pPr>
      <w:r>
        <w:separator/>
      </w:r>
    </w:p>
  </w:footnote>
  <w:footnote w:type="continuationSeparator" w:id="0">
    <w:p w14:paraId="182FE1AA" w14:textId="77777777" w:rsidR="005629B5" w:rsidRDefault="005629B5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1795" w14:textId="77777777" w:rsidRDefault="004462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362F" w14:textId="77777777" w:rsidRDefault="009E7430" w:rsidP="008739C7">
    <w:pPr>
      <w:pStyle w:val="Hlavika"/>
      <w:ind w:left="851"/>
    </w:pPr>
    <w: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6132" w14:textId="77777777" w:rsidRDefault="008739C7">
    <w:pPr>
      <w:pStyle w:val="Hlavika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14:paraId="5FF81B16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14:paraId="287FBCD9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35E81"/>
    <w:rsid w:val="000370A2"/>
    <w:rsid w:val="000532D0"/>
    <w:rsid w:val="00062425"/>
    <w:rsid w:val="00081D4A"/>
    <w:rsid w:val="000903A3"/>
    <w:rsid w:val="000C058E"/>
    <w:rsid w:val="001146D9"/>
    <w:rsid w:val="001212F0"/>
    <w:rsid w:val="001270C4"/>
    <w:rsid w:val="00136D95"/>
    <w:rsid w:val="001534FC"/>
    <w:rsid w:val="001A544D"/>
    <w:rsid w:val="001A7B7A"/>
    <w:rsid w:val="001B031B"/>
    <w:rsid w:val="001B5CE7"/>
    <w:rsid w:val="002044D0"/>
    <w:rsid w:val="002052F2"/>
    <w:rsid w:val="002075E1"/>
    <w:rsid w:val="00235714"/>
    <w:rsid w:val="002419B8"/>
    <w:rsid w:val="00241D48"/>
    <w:rsid w:val="002451DD"/>
    <w:rsid w:val="00271362"/>
    <w:rsid w:val="00286B20"/>
    <w:rsid w:val="0029326C"/>
    <w:rsid w:val="002968CE"/>
    <w:rsid w:val="002B699F"/>
    <w:rsid w:val="0030310B"/>
    <w:rsid w:val="0035124E"/>
    <w:rsid w:val="00390429"/>
    <w:rsid w:val="003C459C"/>
    <w:rsid w:val="0041798F"/>
    <w:rsid w:val="00436344"/>
    <w:rsid w:val="00446276"/>
    <w:rsid w:val="004475B4"/>
    <w:rsid w:val="00447B85"/>
    <w:rsid w:val="00454D09"/>
    <w:rsid w:val="00462B22"/>
    <w:rsid w:val="004A2B48"/>
    <w:rsid w:val="004E3C7E"/>
    <w:rsid w:val="00517447"/>
    <w:rsid w:val="005439E2"/>
    <w:rsid w:val="005629B5"/>
    <w:rsid w:val="00570607"/>
    <w:rsid w:val="005712F8"/>
    <w:rsid w:val="00582ED4"/>
    <w:rsid w:val="00595179"/>
    <w:rsid w:val="005D16FE"/>
    <w:rsid w:val="005D2D9C"/>
    <w:rsid w:val="00607F95"/>
    <w:rsid w:val="00656060"/>
    <w:rsid w:val="00694B87"/>
    <w:rsid w:val="006B4395"/>
    <w:rsid w:val="006C2182"/>
    <w:rsid w:val="006C2E15"/>
    <w:rsid w:val="006F6369"/>
    <w:rsid w:val="00725D17"/>
    <w:rsid w:val="00743A2C"/>
    <w:rsid w:val="0075126B"/>
    <w:rsid w:val="007677EB"/>
    <w:rsid w:val="00772BF1"/>
    <w:rsid w:val="00794400"/>
    <w:rsid w:val="00794D38"/>
    <w:rsid w:val="007A5C97"/>
    <w:rsid w:val="007C142F"/>
    <w:rsid w:val="007C4F92"/>
    <w:rsid w:val="007C5298"/>
    <w:rsid w:val="007E27E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456A"/>
    <w:rsid w:val="008B1FE4"/>
    <w:rsid w:val="009740B1"/>
    <w:rsid w:val="00994459"/>
    <w:rsid w:val="009A5471"/>
    <w:rsid w:val="009A7BB8"/>
    <w:rsid w:val="009E09F0"/>
    <w:rsid w:val="009E7430"/>
    <w:rsid w:val="009F300F"/>
    <w:rsid w:val="00A161BD"/>
    <w:rsid w:val="00A27D9C"/>
    <w:rsid w:val="00A327D4"/>
    <w:rsid w:val="00A334C2"/>
    <w:rsid w:val="00A37400"/>
    <w:rsid w:val="00A406D0"/>
    <w:rsid w:val="00A6688A"/>
    <w:rsid w:val="00A72DC2"/>
    <w:rsid w:val="00A83872"/>
    <w:rsid w:val="00B06B40"/>
    <w:rsid w:val="00B07D27"/>
    <w:rsid w:val="00B13AC0"/>
    <w:rsid w:val="00B43377"/>
    <w:rsid w:val="00B6516C"/>
    <w:rsid w:val="00B83F84"/>
    <w:rsid w:val="00BC21EC"/>
    <w:rsid w:val="00BC556B"/>
    <w:rsid w:val="00C07F8A"/>
    <w:rsid w:val="00C50EAA"/>
    <w:rsid w:val="00CA3DF0"/>
    <w:rsid w:val="00CB362C"/>
    <w:rsid w:val="00CE120B"/>
    <w:rsid w:val="00D4316B"/>
    <w:rsid w:val="00D62085"/>
    <w:rsid w:val="00D7155A"/>
    <w:rsid w:val="00D800B2"/>
    <w:rsid w:val="00D90360"/>
    <w:rsid w:val="00DB2BF9"/>
    <w:rsid w:val="00DB3FD7"/>
    <w:rsid w:val="00DC134B"/>
    <w:rsid w:val="00DD48F8"/>
    <w:rsid w:val="00DE73CF"/>
    <w:rsid w:val="00DF33E0"/>
    <w:rsid w:val="00E25DA3"/>
    <w:rsid w:val="00E72984"/>
    <w:rsid w:val="00E736CA"/>
    <w:rsid w:val="00E75153"/>
    <w:rsid w:val="00E90674"/>
    <w:rsid w:val="00EA68C0"/>
    <w:rsid w:val="00F20201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F0027-F220-4BD6-BEB2-4EF66C9A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JUDr. Jakub Pavčík</cp:lastModifiedBy>
  <cp:revision>3</cp:revision>
  <cp:lastPrinted>2019-03-11T15:13:00Z</cp:lastPrinted>
  <dcterms:created xsi:type="dcterms:W3CDTF">2020-10-30T19:55:00Z</dcterms:created>
  <dcterms:modified xsi:type="dcterms:W3CDTF">2020-10-30T19:55:00Z</dcterms:modified>
</cp:coreProperties>
</file>