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DC" w:rsidRDefault="008350DC">
      <w:pPr>
        <w:rPr>
          <w:color w:val="222222"/>
          <w:shd w:val="clear" w:color="auto" w:fill="FFFFFF"/>
        </w:rPr>
      </w:pPr>
      <w:bookmarkStart w:id="0" w:name="_GoBack"/>
      <w:bookmarkEnd w:id="0"/>
    </w:p>
    <w:tbl>
      <w:tblPr>
        <w:tblW w:w="18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8108"/>
        <w:gridCol w:w="6"/>
      </w:tblGrid>
      <w:tr w:rsidR="008350DC" w:rsidRPr="008350DC" w:rsidTr="008350DC">
        <w:tc>
          <w:tcPr>
            <w:tcW w:w="6" w:type="dxa"/>
            <w:shd w:val="clear" w:color="auto" w:fill="FFFFFF"/>
            <w:hideMark/>
          </w:tcPr>
          <w:p w:rsidR="008350DC" w:rsidRPr="008350DC" w:rsidRDefault="008350DC" w:rsidP="0083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350DC" w:rsidRPr="008350DC" w:rsidRDefault="008350DC" w:rsidP="008350D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k-SK"/>
              </w:rPr>
              <w:t>Kolobežka bez pomocného motorčeka a s motorčekom</w:t>
            </w:r>
          </w:p>
          <w:p w:rsidR="008350DC" w:rsidRDefault="008350DC" w:rsidP="008350D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>Chodcom je v premávke ten, kto jazdí na klasickej kolobežke, čiže na kolobežke bez pomocného motorčeka. </w:t>
            </w:r>
          </w:p>
          <w:p w:rsidR="008350DC" w:rsidRDefault="008350DC" w:rsidP="008350D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k-SK"/>
              </w:rPr>
              <w:t xml:space="preserve">Ak jazdíme na kolobežke s pomocným motorčekom, čiže na elektrickej kolobežke, sme považovaní </w:t>
            </w:r>
          </w:p>
          <w:p w:rsidR="008350DC" w:rsidRPr="008350DC" w:rsidRDefault="008350DC" w:rsidP="008350D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k-SK"/>
              </w:rPr>
              <w:t>za vodiča nemotorového vozidla</w:t>
            </w: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> (aj bicykel sa chápe ako nemotorové vozidlo).</w:t>
            </w:r>
          </w:p>
          <w:p w:rsidR="008350DC" w:rsidRPr="008350DC" w:rsidRDefault="008350DC" w:rsidP="008350D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>   </w:t>
            </w:r>
          </w:p>
          <w:p w:rsidR="008350DC" w:rsidRPr="008350DC" w:rsidRDefault="008350DC" w:rsidP="008350D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k-SK"/>
              </w:rPr>
              <w:t>Veková hranica 15 rokov</w:t>
            </w:r>
          </w:p>
          <w:p w:rsidR="008350DC" w:rsidRDefault="008350DC" w:rsidP="008350D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 xml:space="preserve">Na cestičke pre cyklistov, poľnej ceste, lesnej ceste a v obytnej zóne môže na elektrickej kolobežke jazdiť ktokoľvek – vaše deti, </w:t>
            </w:r>
          </w:p>
          <w:p w:rsidR="008350DC" w:rsidRDefault="008350DC" w:rsidP="008350D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>aj vaša babička. </w:t>
            </w:r>
            <w:r w:rsidRPr="008350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k-SK"/>
              </w:rPr>
              <w:t>Na ostatných cestách je však podmienkou osoba vekovo staršia ako 15 rokov</w:t>
            </w: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 xml:space="preserve">. Čiže v obci alebo </w:t>
            </w:r>
          </w:p>
          <w:p w:rsidR="008350DC" w:rsidRPr="008350DC" w:rsidRDefault="008350DC" w:rsidP="008350D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>v meste mimo obytnej zóny deti do 15 rokov na elektrickej kolobežke nemajú čo robiť.</w:t>
            </w:r>
          </w:p>
          <w:p w:rsidR="008350DC" w:rsidRPr="008350DC" w:rsidRDefault="008350DC" w:rsidP="008350D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> </w:t>
            </w:r>
          </w:p>
          <w:p w:rsidR="008350DC" w:rsidRPr="008350DC" w:rsidRDefault="008350DC" w:rsidP="008350D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> </w:t>
            </w:r>
            <w:r w:rsidRPr="008350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k-SK"/>
              </w:rPr>
              <w:t>Jazda po pravej strane</w:t>
            </w:r>
          </w:p>
          <w:p w:rsidR="008350DC" w:rsidRDefault="008350DC" w:rsidP="008350D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>Elektrická kolobežka </w:t>
            </w:r>
            <w:r w:rsidRPr="008350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k-SK"/>
              </w:rPr>
              <w:t>jazdí po pravej strane</w:t>
            </w: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> chodníka, cestičky pre chodcov alebo priechodu pre chodcov.</w:t>
            </w:r>
          </w:p>
          <w:p w:rsidR="008350DC" w:rsidRDefault="008350DC" w:rsidP="008350D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 xml:space="preserve"> Chodcov nesmie obmedziť a nesmie prekročiť svojou jazdou ich rýchlosť. Vo vyhradenom jazdnom pruhu pre cyklistov, </w:t>
            </w:r>
          </w:p>
          <w:p w:rsidR="008350DC" w:rsidRPr="008350DC" w:rsidRDefault="008350DC" w:rsidP="008350D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>na cestičke pre cyklistov a na priechode pre cyklistov jazdí tiež po pravej strane s tým, že cyklistov nesmie ohroziť ani obmedziť.</w:t>
            </w:r>
          </w:p>
          <w:p w:rsidR="008350DC" w:rsidRPr="008350DC" w:rsidRDefault="008350DC" w:rsidP="008350D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> </w:t>
            </w:r>
          </w:p>
          <w:p w:rsidR="008350DC" w:rsidRPr="008350DC" w:rsidRDefault="008350DC" w:rsidP="008350D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k-SK"/>
              </w:rPr>
              <w:t>Jedna kolobežka, jeden vodič</w:t>
            </w:r>
          </w:p>
          <w:p w:rsidR="008350DC" w:rsidRDefault="008350DC" w:rsidP="008350D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>Kolobežky smú </w:t>
            </w:r>
            <w:r w:rsidRPr="008350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k-SK"/>
              </w:rPr>
              <w:t>jazdiť len jednotlivo za sebou</w:t>
            </w: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 xml:space="preserve">. Počas jazdy je povinné držať sa oboma rukami riadidiel s výnimkou prípadu, </w:t>
            </w:r>
          </w:p>
          <w:p w:rsidR="008350DC" w:rsidRDefault="008350DC" w:rsidP="008350D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 xml:space="preserve">keď napríklad dáva </w:t>
            </w:r>
            <w:proofErr w:type="spellStart"/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>kolobežkár</w:t>
            </w:r>
            <w:proofErr w:type="spellEnd"/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 xml:space="preserve"> rukou znamenie o smere jazdy. Na elektrickej kolobežke sa smie voziť len jeden človek  </w:t>
            </w:r>
          </w:p>
          <w:p w:rsidR="008350DC" w:rsidRPr="008350DC" w:rsidRDefault="008350DC" w:rsidP="008350D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>a nesmie počas jazdy viesť psa ani iné zviera, či voziť predmety, ktoré by vedenie kolobežky sťažovali.</w:t>
            </w:r>
          </w:p>
          <w:p w:rsidR="008350DC" w:rsidRPr="008350DC" w:rsidRDefault="008350DC" w:rsidP="008350D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> </w:t>
            </w:r>
          </w:p>
          <w:p w:rsidR="008350DC" w:rsidRPr="008350DC" w:rsidRDefault="008350DC" w:rsidP="008350D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k-SK"/>
              </w:rPr>
              <w:t>Bez prilby</w:t>
            </w:r>
          </w:p>
          <w:p w:rsidR="008350DC" w:rsidRDefault="008350DC" w:rsidP="008350D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 xml:space="preserve">Povinnosť vodiča elektrickej kolobežky chrániť si hlavu prilbou a mať počas jazdy za zníženej viditeľnosti umiestnené </w:t>
            </w:r>
          </w:p>
          <w:p w:rsidR="008350DC" w:rsidRDefault="008350DC" w:rsidP="008350D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 xml:space="preserve">na sebe reflexné prvky alebo odev bola vypustená. Doteraz napríklad cyklista musel mať mimo obce prilbu. </w:t>
            </w:r>
          </w:p>
          <w:p w:rsidR="008350DC" w:rsidRDefault="008350DC" w:rsidP="008350D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 xml:space="preserve">Zmena spočíva v tom, že prilbu pri jazde hocikde musia mať na sebe cyklisti do 15 rokov. </w:t>
            </w:r>
          </w:p>
          <w:p w:rsidR="008350DC" w:rsidRDefault="008350DC" w:rsidP="008350D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>Prilbu </w:t>
            </w:r>
            <w:r w:rsidRPr="008350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k-SK"/>
              </w:rPr>
              <w:t>nemusia mať</w:t>
            </w: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> </w:t>
            </w:r>
            <w:proofErr w:type="spellStart"/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>samovyvažovacie</w:t>
            </w:r>
            <w:proofErr w:type="spellEnd"/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 xml:space="preserve"> vozidlá (čiže </w:t>
            </w:r>
            <w:proofErr w:type="spellStart"/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>segwaye</w:t>
            </w:r>
            <w:proofErr w:type="spellEnd"/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 xml:space="preserve">) ani vodiči elektrickej kolobežky. </w:t>
            </w:r>
          </w:p>
          <w:p w:rsidR="008350DC" w:rsidRDefault="008350DC" w:rsidP="008350D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 xml:space="preserve">Keďže ju však v obytnej zóne alebo napríklad na poľnej či lesnej cestičke môžu </w:t>
            </w:r>
          </w:p>
          <w:p w:rsidR="008350DC" w:rsidRDefault="008350DC" w:rsidP="008350D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 xml:space="preserve">viesť aj deti a elektrická kolobežka môže dosiahnuť rýchlosť až 25 kilometrov za hodinu, </w:t>
            </w:r>
          </w:p>
          <w:p w:rsidR="008350DC" w:rsidRDefault="008350DC" w:rsidP="008350D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 xml:space="preserve">je na zvážení rodičov, či dieťaťu prilbu dajú, alebo nie. (Ak by ste chceli počuť náš názor, </w:t>
            </w:r>
          </w:p>
          <w:p w:rsidR="008350DC" w:rsidRPr="008350DC" w:rsidRDefault="008350DC" w:rsidP="008350D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>my by sme deťom v tomto prípade prilbu dali určite.)</w:t>
            </w:r>
          </w:p>
          <w:p w:rsidR="008350DC" w:rsidRPr="008350DC" w:rsidRDefault="008350DC" w:rsidP="008350D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> </w:t>
            </w:r>
          </w:p>
          <w:p w:rsidR="008350DC" w:rsidRPr="008350DC" w:rsidRDefault="008350DC" w:rsidP="008350D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> </w:t>
            </w:r>
            <w:r w:rsidRPr="008350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k-SK"/>
              </w:rPr>
              <w:t>Prechod cez cestu</w:t>
            </w:r>
          </w:p>
          <w:p w:rsidR="008350DC" w:rsidRDefault="008350DC" w:rsidP="008350D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>Elektrická kolobežka </w:t>
            </w:r>
            <w:r w:rsidRPr="008350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k-SK"/>
              </w:rPr>
              <w:t>smie použiť priechod pre chodov aj cyklistov</w:t>
            </w: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>. Nesmie na ňom ohroziť ani cyklistu, ani chodca. </w:t>
            </w:r>
          </w:p>
          <w:p w:rsidR="008350DC" w:rsidRDefault="008350DC" w:rsidP="008350D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k-SK"/>
              </w:rPr>
              <w:t>Nesmie prekročiť rýchlosť chôdze</w:t>
            </w: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>, zosadnúť teda nie je potrebné, ale </w:t>
            </w:r>
            <w:r w:rsidRPr="008350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k-SK"/>
              </w:rPr>
              <w:t>výrazne spomaliť</w:t>
            </w: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 xml:space="preserve"> na rýchlosť chôdze </w:t>
            </w:r>
          </w:p>
          <w:p w:rsidR="008350DC" w:rsidRDefault="008350DC" w:rsidP="008350D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 xml:space="preserve">a dať sa na pravú stranu áno. Samozrejme, aj tu platí, že cez cestu sa prechádza s ohľadom na idúce autá, vtedy, </w:t>
            </w:r>
          </w:p>
          <w:p w:rsidR="008350DC" w:rsidRPr="008350DC" w:rsidRDefault="008350DC" w:rsidP="008350D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 xml:space="preserve">keď sme si overili, že nám pri prechode nehrozí nebezpečenstvo. Mimo priechodu prechádza </w:t>
            </w:r>
            <w:proofErr w:type="spellStart"/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>kolobežkár</w:t>
            </w:r>
            <w:proofErr w:type="spellEnd"/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 xml:space="preserve"> cez vozovku kolmo na jej os.</w:t>
            </w:r>
          </w:p>
          <w:p w:rsidR="008350DC" w:rsidRPr="008350DC" w:rsidRDefault="008350DC" w:rsidP="008350D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> </w:t>
            </w:r>
          </w:p>
          <w:p w:rsidR="008350DC" w:rsidRPr="008350DC" w:rsidRDefault="008350DC" w:rsidP="008350D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k-SK"/>
              </w:rPr>
              <w:lastRenderedPageBreak/>
              <w:t>Platia zmeny pre všetky kolobežky s pomocným motorčekom?</w:t>
            </w: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br/>
              <w:t xml:space="preserve">Zmeny platia pre všetky elektrické kolobežky, a to bez ohľadu na ich výkon, výbavu a iné vlastnosti. </w:t>
            </w:r>
          </w:p>
          <w:p w:rsidR="008350DC" w:rsidRDefault="008350DC" w:rsidP="008350D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 xml:space="preserve">Hoci mohli byť kolobežky s výkonom viac ako 250 W a rýchlosťou väčšou ako 25 km/h považované za „bicykel“ </w:t>
            </w:r>
          </w:p>
          <w:p w:rsidR="008350DC" w:rsidRDefault="008350DC" w:rsidP="008350D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 xml:space="preserve">a ich vodič za cyklistu, zákon doteraz neurčoval elektrické kolobežky v samostatnej kategórii. </w:t>
            </w:r>
          </w:p>
          <w:p w:rsidR="008350DC" w:rsidRPr="008350DC" w:rsidRDefault="008350DC" w:rsidP="008350D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>Po novom sú zaradené do kategórie V medzi vozidlá iné ako kategórie L.</w:t>
            </w: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br/>
            </w: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br/>
            </w:r>
            <w:r w:rsidRPr="008350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k-SK"/>
              </w:rPr>
              <w:t>Aké povinnosti má majiteľ takejto kolobežky a kadiaľ môže jazdiť?</w:t>
            </w: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br/>
              <w:t xml:space="preserve">Pre vodiča elektrickej kolobežky platia podľa zákona č. 8/2009 Z. z. o cestnej premávke rovnaké pravidlá ako pre cyklistov. </w:t>
            </w:r>
          </w:p>
          <w:p w:rsidR="008350DC" w:rsidRDefault="008350DC" w:rsidP="008350D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 xml:space="preserve">Vodič elektrickej kolobežky môže podľa nového zákona jazdiť vpravo po cyklotrasách a v prípade, ak tie nie sú dostupné, </w:t>
            </w:r>
          </w:p>
          <w:p w:rsidR="008350DC" w:rsidRDefault="008350DC" w:rsidP="008350D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 xml:space="preserve">tak po pravom okraji vozovky, prípadne po pravej krajnici. Majiteľ e-kolobežky nesmie viesť kolobežku bez držania riadidiel, </w:t>
            </w:r>
          </w:p>
          <w:p w:rsidR="008350DC" w:rsidRPr="008350DC" w:rsidRDefault="008350DC" w:rsidP="008350D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>ťahať za ňou vozík alebo iné predmety, ktoré by sťažovali riadenie kolobežky.</w:t>
            </w: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br/>
            </w: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br/>
            </w:r>
            <w:r w:rsidRPr="008350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k-SK"/>
              </w:rPr>
              <w:t>Akým spôsobom môžu jazdiť majitelia e-kolobežky po cestách a cyklotrasách?</w:t>
            </w: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br/>
              <w:t xml:space="preserve">Vodiči elektrickej kolobežky smú jazdiť podobne ako cyklisti len jednotlivo za sebou, to neplatí pri jazde po cestičke pre cyklistov, </w:t>
            </w:r>
          </w:p>
          <w:p w:rsidR="008350DC" w:rsidRPr="008350DC" w:rsidRDefault="008350DC" w:rsidP="008350D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>kde smú jazdiť dvaja cyklisti vedľa seba, ak tým neobmedzujú a neohrozujú ostatných účastníkov cestnej premávky.</w:t>
            </w: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br/>
            </w: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br/>
            </w:r>
            <w:r w:rsidRPr="008350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k-SK"/>
              </w:rPr>
              <w:t>Platí povinná výbava cyklistov aj pre majiteľov e-kolobežky?</w:t>
            </w: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br/>
              <w:t xml:space="preserve">Vodič elektrickej kolobežky musí mať povinnú výbavu ako cyklisti, tzn., že za zníženej viditeľnosti sú potrebné reflexné prvky </w:t>
            </w:r>
          </w:p>
          <w:p w:rsidR="008350DC" w:rsidRDefault="008350DC" w:rsidP="008350D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 xml:space="preserve">ako reflexná vesta, odrazové svetlo červenej farby so svietidlom červenej farby vzadu a bielym svietidlom vpredu </w:t>
            </w:r>
          </w:p>
          <w:p w:rsidR="008350DC" w:rsidRPr="008350DC" w:rsidRDefault="008350DC" w:rsidP="008350D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color w:val="000000"/>
                <w:sz w:val="24"/>
                <w:szCs w:val="24"/>
                <w:lang w:val="sk-SK"/>
              </w:rPr>
              <w:t>a odrazové svetlo bielej farby.</w:t>
            </w:r>
          </w:p>
          <w:p w:rsidR="008350DC" w:rsidRPr="008350DC" w:rsidRDefault="008350DC" w:rsidP="008350D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color w:val="222222"/>
                <w:sz w:val="24"/>
                <w:szCs w:val="24"/>
                <w:lang w:val="sk-SK"/>
              </w:rPr>
              <w:t> </w:t>
            </w:r>
          </w:p>
          <w:p w:rsidR="008350DC" w:rsidRPr="008350DC" w:rsidRDefault="008350DC" w:rsidP="008350D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sk-SK"/>
              </w:rPr>
              <w:t>Pozrite si priložené poučné videá</w:t>
            </w:r>
            <w:r w:rsidRPr="008350DC">
              <w:rPr>
                <w:rFonts w:ascii="Arial" w:eastAsia="Times New Roman" w:hAnsi="Arial" w:cs="Arial"/>
                <w:color w:val="222222"/>
                <w:sz w:val="24"/>
                <w:szCs w:val="24"/>
                <w:lang w:val="sk-SK"/>
              </w:rPr>
              <w:t> </w:t>
            </w:r>
          </w:p>
          <w:p w:rsidR="008350DC" w:rsidRPr="008350DC" w:rsidRDefault="008350DC" w:rsidP="008350D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sk-SK"/>
              </w:rPr>
            </w:pPr>
            <w:hyperlink r:id="rId4" w:tgtFrame="_blank" w:history="1">
              <w:r w:rsidRPr="008350D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sk-SK"/>
                </w:rPr>
                <w:t>https://www.facebook.com/watch/?v=553347886373993</w:t>
              </w:r>
            </w:hyperlink>
          </w:p>
          <w:p w:rsidR="008350DC" w:rsidRPr="008350DC" w:rsidRDefault="008350DC" w:rsidP="008350D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sk-SK"/>
              </w:rPr>
            </w:pPr>
            <w:r w:rsidRPr="008350DC">
              <w:rPr>
                <w:rFonts w:ascii="Arial" w:eastAsia="Times New Roman" w:hAnsi="Arial" w:cs="Arial"/>
                <w:color w:val="222222"/>
                <w:sz w:val="24"/>
                <w:szCs w:val="24"/>
                <w:lang w:val="sk-SK"/>
              </w:rPr>
              <w:t> </w:t>
            </w:r>
          </w:p>
          <w:p w:rsidR="008350DC" w:rsidRPr="008350DC" w:rsidRDefault="008350DC" w:rsidP="008350D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sk-SK"/>
              </w:rPr>
            </w:pPr>
            <w:hyperlink r:id="rId5" w:tgtFrame="_blank" w:history="1">
              <w:r w:rsidRPr="008350D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sk-SK"/>
                </w:rPr>
                <w:t>https://www.facebook.com/watch/?v=1590649824408066</w:t>
              </w:r>
            </w:hyperlink>
          </w:p>
        </w:tc>
        <w:tc>
          <w:tcPr>
            <w:tcW w:w="6" w:type="dxa"/>
            <w:shd w:val="clear" w:color="auto" w:fill="FFFFFF"/>
            <w:hideMark/>
          </w:tcPr>
          <w:p w:rsidR="008350DC" w:rsidRPr="008350DC" w:rsidRDefault="008350DC" w:rsidP="008350DC">
            <w:pPr>
              <w:spacing w:after="0" w:line="240" w:lineRule="auto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</w:p>
        </w:tc>
      </w:tr>
    </w:tbl>
    <w:p w:rsidR="008350DC" w:rsidRDefault="008350DC"/>
    <w:sectPr w:rsidR="008350DC" w:rsidSect="008350D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DC"/>
    <w:rsid w:val="00015B0C"/>
    <w:rsid w:val="007A7E8B"/>
    <w:rsid w:val="0083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DD2D"/>
  <w15:chartTrackingRefBased/>
  <w15:docId w15:val="{47AED7C1-8A40-430E-B3EB-026B6F59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3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8350DC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8350DC"/>
    <w:rPr>
      <w:color w:val="0000FF"/>
      <w:u w:val="single"/>
    </w:rPr>
  </w:style>
  <w:style w:type="character" w:customStyle="1" w:styleId="ams">
    <w:name w:val="ams"/>
    <w:basedOn w:val="Predvolenpsmoodseku"/>
    <w:rsid w:val="00835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70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8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3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3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2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16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2179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78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12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914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866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336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249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229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1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06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403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4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17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99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8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watch/?v=1590649824408066" TargetMode="External"/><Relationship Id="rId4" Type="http://schemas.openxmlformats.org/officeDocument/2006/relationships/hyperlink" Target="https://www.facebook.com/watch/?v=553347886373993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2022-07-15T14:58:00Z</dcterms:created>
  <dcterms:modified xsi:type="dcterms:W3CDTF">2022-07-15T15:03:00Z</dcterms:modified>
</cp:coreProperties>
</file>